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43C" w:rsidRDefault="001129CA" w:rsidP="001129CA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/>
          <w:b/>
          <w:color w:val="000000"/>
          <w:sz w:val="28"/>
          <w:szCs w:val="28"/>
        </w:rPr>
      </w:pPr>
      <w:r w:rsidRPr="001129CA"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-243840</wp:posOffset>
            </wp:positionV>
            <wp:extent cx="7038975" cy="2095500"/>
            <wp:effectExtent l="0" t="0" r="9525" b="0"/>
            <wp:wrapNone/>
            <wp:docPr id="2" name="Рисунок 2" descr="C:\Users\1\Desktop\JPEG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JPEG2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443C" w:rsidRDefault="002B443C" w:rsidP="002B443C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/>
          <w:b/>
          <w:color w:val="000000"/>
          <w:sz w:val="28"/>
          <w:szCs w:val="28"/>
        </w:rPr>
      </w:pPr>
    </w:p>
    <w:p w:rsidR="005066B0" w:rsidRDefault="005066B0"/>
    <w:p w:rsidR="001129CA" w:rsidRDefault="001129CA"/>
    <w:p w:rsidR="001129CA" w:rsidRDefault="001129CA"/>
    <w:p w:rsidR="001129CA" w:rsidRDefault="001129CA"/>
    <w:p w:rsidR="001129CA" w:rsidRDefault="001129CA"/>
    <w:p w:rsidR="001129CA" w:rsidRPr="009F42D8" w:rsidRDefault="001129CA" w:rsidP="001129CA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/>
          <w:b/>
          <w:color w:val="000000"/>
          <w:sz w:val="28"/>
          <w:szCs w:val="28"/>
        </w:rPr>
      </w:pPr>
      <w:r w:rsidRPr="009F42D8">
        <w:rPr>
          <w:rFonts w:ascii="Times New Roman" w:hAnsi="Times New Roman"/>
          <w:b/>
          <w:color w:val="000000"/>
          <w:sz w:val="28"/>
          <w:szCs w:val="28"/>
        </w:rPr>
        <w:t>Положение</w:t>
      </w:r>
    </w:p>
    <w:p w:rsidR="001129CA" w:rsidRPr="002B443C" w:rsidRDefault="001129CA" w:rsidP="001129CA">
      <w:pPr>
        <w:shd w:val="clear" w:color="auto" w:fill="FFFFFF"/>
        <w:spacing w:after="0" w:line="240" w:lineRule="auto"/>
        <w:ind w:firstLine="300"/>
        <w:jc w:val="center"/>
        <w:textAlignment w:val="baseline"/>
        <w:outlineLvl w:val="4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9F42D8">
        <w:rPr>
          <w:rFonts w:ascii="Times New Roman" w:hAnsi="Times New Roman"/>
          <w:b/>
          <w:color w:val="000000"/>
          <w:sz w:val="24"/>
          <w:szCs w:val="24"/>
        </w:rPr>
        <w:t>о проведении промежуточной</w:t>
      </w:r>
      <w:r w:rsidRPr="009F42D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аттестации учащихся МКОУ «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Шапих</w:t>
      </w:r>
      <w:r w:rsidRPr="009F42D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ская</w:t>
      </w:r>
      <w:proofErr w:type="spellEnd"/>
      <w:r w:rsidRPr="009F42D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СОШ» и осуществлении текущего контроля их успеваемости</w:t>
      </w:r>
    </w:p>
    <w:p w:rsidR="001129CA" w:rsidRPr="00827B16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129CA" w:rsidRPr="001129CA" w:rsidRDefault="001129CA" w:rsidP="001129C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27B1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Общие положения</w:t>
      </w:r>
      <w:bookmarkStart w:id="0" w:name="_GoBack"/>
      <w:bookmarkEnd w:id="0"/>
    </w:p>
    <w:p w:rsidR="001129CA" w:rsidRPr="008D0FEF" w:rsidRDefault="001129CA" w:rsidP="001129CA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0FEF">
        <w:rPr>
          <w:rFonts w:ascii="Times New Roman" w:hAnsi="Times New Roman"/>
          <w:color w:val="000000"/>
          <w:sz w:val="24"/>
          <w:szCs w:val="24"/>
          <w:lang w:eastAsia="ru-RU"/>
        </w:rPr>
        <w:t>Настоящее Положение разработано в соответствии с Федеральным законом от 29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декабря </w:t>
      </w:r>
      <w:r w:rsidRPr="008D0FE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2012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г. </w:t>
      </w:r>
      <w:r w:rsidRPr="008D0FEF">
        <w:rPr>
          <w:rFonts w:ascii="Times New Roman" w:hAnsi="Times New Roman"/>
          <w:color w:val="000000"/>
          <w:sz w:val="24"/>
          <w:szCs w:val="24"/>
          <w:lang w:eastAsia="ru-RU"/>
        </w:rPr>
        <w:t>№ 273-ФЗ «Об образовании в Российской Федерации», Приказом Министерства образования и науки Российской Федерации от 30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августа </w:t>
      </w:r>
      <w:r w:rsidRPr="008D0FEF">
        <w:rPr>
          <w:rFonts w:ascii="Times New Roman" w:hAnsi="Times New Roman"/>
          <w:color w:val="000000"/>
          <w:sz w:val="24"/>
          <w:szCs w:val="24"/>
          <w:lang w:eastAsia="ru-RU"/>
        </w:rPr>
        <w:t>2013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</w:t>
      </w:r>
      <w:r w:rsidRPr="008D0FE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1015 «Об утверждении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8D0FEF">
        <w:rPr>
          <w:rFonts w:ascii="Times New Roman" w:hAnsi="Times New Roman"/>
          <w:color w:val="000000"/>
          <w:sz w:val="24"/>
          <w:szCs w:val="24"/>
          <w:lang w:eastAsia="ru-RU"/>
        </w:rPr>
        <w:t>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и Уставом образовательной организации.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1.2.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Настоящее Положение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 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проведении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промежуточной аттестации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ихся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осуществлении текущего контроля их успеваемости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(далее - Положение) является локальным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нормативным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актом образовательно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й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организации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(далее - 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Организаци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), регулирующим периодичность, </w:t>
      </w:r>
      <w:proofErr w:type="gramStart"/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порядок, 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систему</w:t>
      </w:r>
      <w:proofErr w:type="gramEnd"/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оценок и формы проведения промежуточной аттестации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ихся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 текущего контроля 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их успеваемости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 </w:t>
      </w:r>
    </w:p>
    <w:p w:rsidR="001129CA" w:rsidRDefault="001129CA" w:rsidP="001129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текущим контролем успеваемости и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промежуточной аттестацией </w:t>
      </w:r>
      <w:bookmarkStart w:id="1" w:name="st58_1"/>
      <w:bookmarkStart w:id="2" w:name="st58_2"/>
      <w:bookmarkStart w:id="3" w:name="st58_4"/>
      <w:bookmarkStart w:id="4" w:name="st58_5"/>
      <w:bookmarkStart w:id="5" w:name="st58_7"/>
      <w:bookmarkStart w:id="6" w:name="st58_8"/>
      <w:bookmarkStart w:id="7" w:name="st58_9"/>
      <w:bookmarkStart w:id="8" w:name="st58_10"/>
      <w:bookmarkStart w:id="9" w:name="st58_1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ихся. 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662E95">
        <w:t xml:space="preserve"> </w:t>
      </w:r>
      <w:r w:rsidRPr="00662E9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Текущий контроль успеваемости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Pr="00662E9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ихся – это систематическая проверка учебных достижений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Pr="00662E9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ихся, проводимая педагогом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ходе осуществления образовательной деятельности </w:t>
      </w:r>
      <w:r w:rsidRPr="00662E9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</w:t>
      </w:r>
      <w:r w:rsidRPr="00BB4052">
        <w:rPr>
          <w:rFonts w:ascii="Times New Roman" w:hAnsi="Times New Roman"/>
          <w:color w:val="000000"/>
          <w:sz w:val="24"/>
          <w:szCs w:val="24"/>
          <w:lang w:eastAsia="ru-RU"/>
        </w:rPr>
        <w:t>образовательной</w:t>
      </w:r>
      <w:r w:rsidRPr="00BA11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программой</w:t>
      </w:r>
      <w:r w:rsidRPr="00662E95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1129CA" w:rsidRDefault="001129CA" w:rsidP="001129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013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Проведение текущего контроля успеваемости направлено на обеспечение выстраивания образовательного процесса максимально эффективным образом для </w:t>
      </w:r>
      <w:proofErr w:type="gramStart"/>
      <w:r w:rsidRPr="004013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достижения </w:t>
      </w:r>
      <w:r w:rsidRPr="0040136E">
        <w:rPr>
          <w:rFonts w:ascii="Times New Roman" w:hAnsi="Times New Roman"/>
          <w:sz w:val="24"/>
          <w:szCs w:val="24"/>
        </w:rPr>
        <w:t xml:space="preserve"> результатов</w:t>
      </w:r>
      <w:proofErr w:type="gramEnd"/>
      <w:r w:rsidRPr="0040136E">
        <w:rPr>
          <w:rFonts w:ascii="Times New Roman" w:hAnsi="Times New Roman"/>
          <w:sz w:val="24"/>
          <w:szCs w:val="24"/>
        </w:rPr>
        <w:t xml:space="preserve"> освоения основных общеобразовательных программ, предусмотренных</w:t>
      </w:r>
      <w:r>
        <w:rPr>
          <w:rFonts w:ascii="Times New Roman" w:hAnsi="Times New Roman"/>
          <w:sz w:val="24"/>
          <w:szCs w:val="24"/>
        </w:rPr>
        <w:t xml:space="preserve"> федеральными государственными образовательными стандартами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начального общего, основного общего и среднего общего образования (далее – ФГОС)</w:t>
      </w:r>
      <w:r>
        <w:rPr>
          <w:rFonts w:ascii="Times New Roman" w:hAnsi="Times New Roman"/>
          <w:sz w:val="24"/>
          <w:szCs w:val="24"/>
        </w:rPr>
        <w:t>.</w:t>
      </w:r>
    </w:p>
    <w:p w:rsidR="001129CA" w:rsidRDefault="001129CA" w:rsidP="001129C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Промежуточная аттестация – это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установление уровня достижения результатов освоения учебных предметов, курсов, дисциплин (модулей),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предусмотренных  образовательной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программой. </w:t>
      </w:r>
    </w:p>
    <w:p w:rsidR="001129CA" w:rsidRDefault="001129CA" w:rsidP="001129C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Промежуточная аттестация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проводится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начиная со второго класса.</w:t>
      </w:r>
    </w:p>
    <w:p w:rsidR="001129CA" w:rsidRPr="000F5126" w:rsidRDefault="001129CA" w:rsidP="001129C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0F5126">
        <w:rPr>
          <w:rFonts w:ascii="Times New Roman" w:hAnsi="Times New Roman"/>
          <w:i/>
          <w:color w:val="000000"/>
          <w:sz w:val="24"/>
          <w:szCs w:val="24"/>
          <w:lang w:eastAsia="ru-RU"/>
        </w:rPr>
        <w:t>Вариант 1</w:t>
      </w:r>
    </w:p>
    <w:p w:rsidR="001129CA" w:rsidRDefault="001129CA" w:rsidP="001129C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Промежуточная аттестация проводится по каждому учебному предмету, курсу, дисциплине, модулю по итогам учебного года. </w:t>
      </w:r>
    </w:p>
    <w:p w:rsidR="001129CA" w:rsidRDefault="001129CA" w:rsidP="001129C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Сроки проведения промежуточной аттестации определяются образовательной программой. </w:t>
      </w:r>
    </w:p>
    <w:p w:rsidR="001129CA" w:rsidRPr="000F5126" w:rsidRDefault="001129CA" w:rsidP="001129C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0F5126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Вариант 2 </w:t>
      </w:r>
    </w:p>
    <w:p w:rsidR="001129CA" w:rsidRDefault="001129CA" w:rsidP="001129C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Промежуточная аттестация проводится по каждому учебному предмету, курсу, дисциплине, модулю по итогам четверти (триместра).</w:t>
      </w:r>
    </w:p>
    <w:p w:rsidR="001129CA" w:rsidRDefault="001129CA" w:rsidP="001129C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Сроки проведения промежуточной аттестации определяются образовательной программой. </w:t>
      </w:r>
    </w:p>
    <w:p w:rsidR="001129CA" w:rsidRPr="000F5126" w:rsidRDefault="001129CA" w:rsidP="001129C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0F5126">
        <w:rPr>
          <w:rFonts w:ascii="Times New Roman" w:hAnsi="Times New Roman"/>
          <w:i/>
          <w:color w:val="000000"/>
          <w:sz w:val="24"/>
          <w:szCs w:val="24"/>
          <w:lang w:eastAsia="ru-RU"/>
        </w:rPr>
        <w:t>Вариант 3</w:t>
      </w:r>
    </w:p>
    <w:p w:rsidR="001129CA" w:rsidRDefault="001129CA" w:rsidP="001129C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Промежуточная аттестация подразделяется на четвертную (триместровую) промежуточную аттестацию, которая проводится по каждому учебному предмету, курсу, дисциплине, модулю по итогам четверти (триместра), а также готовую промежуточную аттестацию, которая проводится по каждому учебному предмету, курсу, дисциплине, модулю по итогам учебного года.</w:t>
      </w:r>
    </w:p>
    <w:p w:rsidR="001129CA" w:rsidRDefault="001129CA" w:rsidP="001129C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Сроки проведения промежуточной аттестации определяются образовательной программой.</w:t>
      </w:r>
    </w:p>
    <w:p w:rsidR="001129CA" w:rsidRDefault="001129CA" w:rsidP="001129C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126">
        <w:rPr>
          <w:rFonts w:ascii="Times New Roman" w:hAnsi="Times New Roman"/>
          <w:i/>
          <w:color w:val="000000"/>
          <w:sz w:val="24"/>
          <w:szCs w:val="24"/>
          <w:lang w:eastAsia="ru-RU"/>
        </w:rPr>
        <w:t>Вариант 3а).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Годовая промежуточная аттестация проводится в качестве отдельной процедуры, независимо от результатов четвертной (триместровой) аттестации. </w:t>
      </w:r>
    </w:p>
    <w:p w:rsidR="001129CA" w:rsidRDefault="001129CA" w:rsidP="001129C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126">
        <w:rPr>
          <w:rFonts w:ascii="Times New Roman" w:hAnsi="Times New Roman"/>
          <w:i/>
          <w:color w:val="000000"/>
          <w:sz w:val="24"/>
          <w:szCs w:val="24"/>
          <w:lang w:eastAsia="ru-RU"/>
        </w:rPr>
        <w:t>Вариант 3б)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Годовая промежуточная аттестация проводится на основе результатов четвертных (триместровых) промежуточных аттестаций, и представляет собой результат четвертной (триместровой) аттестации в случае, если учебный предмет, курс, дисциплина, модуль осваивался обучающимся в срок одной четверти (триместра), либо среднее арифметическое результатов четвертных (триместровых) аттестаций в случае, если учебный предмет, курс, дисциплина, модуль осваивался обучающимся в срок более одной четверти (триместра). Округление результата проводится в пользу обучающегося \ округление результата проводится в сторону результатов промежуточной аттестации за последнюю четверть (триместр </w:t>
      </w:r>
    </w:p>
    <w:p w:rsidR="001129CA" w:rsidRPr="000F5126" w:rsidRDefault="001129CA" w:rsidP="001129C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0F5126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Вариант 4. </w:t>
      </w:r>
    </w:p>
    <w:p w:rsidR="001129CA" w:rsidRDefault="001129CA" w:rsidP="001129C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Промежуточная аттестация проводится по учебным предметам, курсам, дисциплинам, модулям, по которым образовательной программой предусмотрено проведение промежуточной аттестации, в сроки, предусмотренные образовательной программой (по итогам года, полугодия, триместра, четверти). </w:t>
      </w:r>
    </w:p>
    <w:p w:rsidR="001129CA" w:rsidRDefault="001129CA" w:rsidP="001129C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129CA" w:rsidRPr="008350DF" w:rsidRDefault="001129CA" w:rsidP="001129C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350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и порядок проведения текущего контроля успеваемости учащихся</w:t>
      </w:r>
    </w:p>
    <w:p w:rsidR="001129CA" w:rsidRPr="005B382A" w:rsidRDefault="001129CA" w:rsidP="001129CA">
      <w:pPr>
        <w:shd w:val="clear" w:color="auto" w:fill="FFFFFF"/>
        <w:spacing w:after="0" w:line="240" w:lineRule="auto"/>
        <w:ind w:firstLine="480"/>
        <w:jc w:val="center"/>
        <w:rPr>
          <w:rFonts w:ascii="Verdana" w:hAnsi="Verdana"/>
          <w:color w:val="000000"/>
          <w:sz w:val="24"/>
          <w:szCs w:val="24"/>
          <w:lang w:eastAsia="ru-RU"/>
        </w:rPr>
      </w:pP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2.1.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Текущий контроль успеваемости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ихся проводится в течение учебного периода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 целях: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контроля уровня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достижения учащ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имися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результатов, предусмотренных образовательной программой;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оценки соответствия результатов освоения образовательных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программ </w:t>
      </w:r>
      <w:r w:rsidRPr="00B23B6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требовани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ям</w:t>
      </w:r>
      <w:proofErr w:type="gramEnd"/>
      <w:r w:rsidRPr="00B23B6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ФГОС;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5A2524">
        <w:rPr>
          <w:rFonts w:ascii="Times New Roman" w:hAnsi="Times New Roman"/>
          <w:color w:val="000000"/>
          <w:sz w:val="24"/>
          <w:szCs w:val="24"/>
          <w:lang w:eastAsia="ru-RU"/>
        </w:rPr>
        <w:t>проведения учащимся самооценки, оценк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Pr="005A252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его </w:t>
      </w:r>
      <w:r w:rsidRPr="005A252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работы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педагогическим работником с целью возможного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совершенствования </w:t>
      </w:r>
      <w:r w:rsidRPr="005A252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образовательного</w:t>
      </w:r>
      <w:proofErr w:type="gramEnd"/>
      <w:r w:rsidRPr="005A252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процесса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1129CA" w:rsidRPr="00827B16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2.2. 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Текущий контроль осуществляется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педагогическим работником, реализующим соответствующую часть образовательной программы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1129CA" w:rsidRPr="005B382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Порядок, формы, периодичность, количество обязательных мероприятий при проведении текущего контроля успеваемости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ихся определяются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педагогическим работником с учетом образовательной программы.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Фиксация результатов текущего контроля осуществляется, как правило, по пятибалльной системе. Образовательной программой может быть предусмотрена иная шкала фиксации результатов освоения образовательных программ (например, десятибалльная), а также может быть предусмотрена фиксация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удовлетворительной  либо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неудовлетворительной оценки результатов освоения образовательных программ без разделения на уровни освоения.</w:t>
      </w:r>
    </w:p>
    <w:p w:rsidR="001129CA" w:rsidRPr="005B382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Текущий контроль успеваемости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учащихся первого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класса в течение учебного года осуществляется без фиксации достижений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ихся  в</w:t>
      </w:r>
      <w:proofErr w:type="gramEnd"/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виде отметок по пятибалльной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системе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DA5546">
        <w:rPr>
          <w:rFonts w:ascii="Times New Roman" w:hAnsi="Times New Roman"/>
          <w:color w:val="000000"/>
          <w:sz w:val="24"/>
          <w:szCs w:val="24"/>
          <w:lang w:eastAsia="ru-RU"/>
        </w:rPr>
        <w:t>допустимо использовать только положительную и не различаемую по уровням фиксацию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1129CA" w:rsidRPr="005B382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5B382A" w:rsidDel="00D00C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программой, и могут включать в себя проведение дополнительной работы с учащимся, индивидуализацию содержания образовательной деятельности учащегося, иную корректировку образовательной деятельности в отношении учащегося.  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 Результаты текущего контроля фиксируются в документах (классных журналах и иных установленных документах).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7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5B382A" w:rsidDel="008961E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Успеваемость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ихся, занимающихся по индивидуальному учебному плану,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подлежит текущему контролю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учетом особенностей освоения образовательной программы, предусмотренных индивидуальным учебным планом. 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2.8. Педагогические работники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доводят до сведения родителей (законных </w:t>
      </w:r>
      <w:proofErr w:type="gramStart"/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представителей) 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сведения</w:t>
      </w:r>
      <w:proofErr w:type="gramEnd"/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 результатах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текущего контроля успеваемости учащихся как посредством заполнения предусмотренных документов, в том числе в электронной форме (дневник учащегося, электронный дневник), так и по запросу родителей (законных представителей) учащихся. Педагогические работники в рамках работы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в родителями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(законными представителями) учащихся обязаны прокомментировать результаты текущего контроля успеваемости учащихся в устной форме. Родители (законные представители)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документов, для чего должны обратиться к _____________________ (варианты: классному руководителю, секретарю образовательной организации).</w:t>
      </w:r>
    </w:p>
    <w:p w:rsidR="001129CA" w:rsidRPr="005B382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Verdana" w:hAnsi="Verdana"/>
          <w:color w:val="000000"/>
          <w:sz w:val="24"/>
          <w:szCs w:val="24"/>
          <w:lang w:eastAsia="ru-RU"/>
        </w:rPr>
      </w:pPr>
    </w:p>
    <w:p w:rsidR="001129CA" w:rsidRPr="005B382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1129CA" w:rsidRPr="008350DF" w:rsidRDefault="001129CA" w:rsidP="001129C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350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Содержание, и порядок проведения промежуточной аттестации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center"/>
        <w:rPr>
          <w:rFonts w:ascii="Verdana" w:hAnsi="Verdana"/>
          <w:color w:val="000000"/>
          <w:sz w:val="24"/>
          <w:szCs w:val="24"/>
          <w:lang w:eastAsia="ru-RU"/>
        </w:rPr>
      </w:pP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Цел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ями проведения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промежуточной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аттестации являются: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объективное у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становление фактического уровня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освоения образовательной программы и достижения результатов освоения образовательной программы; 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с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оотнесение этого уровня с требованиями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ФГОС;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оценка достижений конкретного учащегося, позволяющая выявить пробелы в освоении им образовательной программы и у</w:t>
      </w:r>
      <w:r w:rsidRPr="005A2524">
        <w:rPr>
          <w:rFonts w:ascii="Times New Roman" w:hAnsi="Times New Roman"/>
          <w:color w:val="000000"/>
          <w:sz w:val="24"/>
          <w:szCs w:val="24"/>
          <w:lang w:eastAsia="ru-RU"/>
        </w:rPr>
        <w:t>читывать индивидуальные</w:t>
      </w:r>
      <w:r w:rsidRPr="005A2524">
        <w:rPr>
          <w:rFonts w:ascii="Times New Roman" w:hAnsi="Times New Roman"/>
          <w:sz w:val="24"/>
          <w:szCs w:val="24"/>
          <w:lang w:eastAsia="ru-RU"/>
        </w:rPr>
        <w:t> </w:t>
      </w:r>
      <w:r w:rsidRPr="005A2524">
        <w:rPr>
          <w:rFonts w:ascii="Times New Roman" w:hAnsi="Times New Roman"/>
          <w:color w:val="000000"/>
          <w:sz w:val="24"/>
          <w:szCs w:val="24"/>
          <w:lang w:eastAsia="ru-RU"/>
        </w:rPr>
        <w:t>потребности учащегося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осуществлении образовательной деятельности,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оценка динамики индивидуальных образовательных достижений, продвижения в достижении планируемых результатов освоения образовательной программы</w:t>
      </w:r>
    </w:p>
    <w:p w:rsidR="001129CA" w:rsidRPr="005B382A" w:rsidRDefault="001129CA" w:rsidP="001129CA">
      <w:pPr>
        <w:shd w:val="clear" w:color="auto" w:fill="FFFFFF"/>
        <w:spacing w:after="0" w:line="240" w:lineRule="auto"/>
        <w:ind w:firstLine="426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Промежуточная аттестация в </w:t>
      </w:r>
      <w:proofErr w:type="gramStart"/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Организации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проводится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основе принципов объективности, беспристрастности.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 </w:t>
      </w:r>
    </w:p>
    <w:p w:rsidR="001129CA" w:rsidRPr="005B382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Формами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промежуточной аттестации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являются:</w:t>
      </w:r>
    </w:p>
    <w:p w:rsidR="001129CA" w:rsidRPr="005B382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письменная проверка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письменный ответ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егося на один или систему вопросов (заданий). К письменным ответам относятся: домашние, проверочные, лабораторные, практические, контрольные, творческие работы; письменные </w:t>
      </w:r>
      <w:proofErr w:type="gramStart"/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отчёты 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proofErr w:type="gramEnd"/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наблюдениях; письменные ответы на вопросы теста; сочинения, изложен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ия, диктанты, рефераты и другое;</w:t>
      </w:r>
    </w:p>
    <w:p w:rsidR="001129CA" w:rsidRPr="005B382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устная проверка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устный ответ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егося на один или систему вопросов в форме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ответа на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билеты,  беседы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>, собеседования и другое;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к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омбинированная проверка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сочетание письменных и устных форм проверок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Иные формы промежуточной аттестации могут предусматриваться образовательной программой. 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В случаях, предусмотренных образовательной программой, в качестве результатов промежуточной аттестации могут быть зачтены выполнение тех иных заданий, проектов в ходе образовательной деятельности, результаты участия в олимпиадах, конкурсах, конференциях, иных подобных мероприятиях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Образовательной программой может быть предусмотрена накопительная балльная система зачета результатов деятельности обучающегося. 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7257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Фиксация результатов промежуточной аттестации осуществляется, как правило, по пятибалльной системе. Образовательной программой может быть предусмотрена иная шкала фиксации результатов промежуточной аттестации (например, десятибалльная), а также может быть предусмотрена фиксация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удовлетворительного  либо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неудовлетворительного результата промежуточной аттестации без разделения на уровни.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пропуске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имся по уважительной причине более половины учебного времени, отводимого на изучение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учебного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предмета,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курса, дисциплины, модуля учащийся имеет право на перенос срока проведения промежуточной аттестации. Новый срок проведения промежуточной аттестации определяется Организацией с учетом учебного плана, индивидуального учебного плана на основании заявления учащегося (его родителей, законных представителей). 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Педагогические работники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доводят до сведения родителей (законных </w:t>
      </w:r>
      <w:proofErr w:type="gramStart"/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представителей) 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сведения</w:t>
      </w:r>
      <w:proofErr w:type="gramEnd"/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 результатах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промежуточной аттестации учащихся как посредством заполнения предусмотренных документов, в том числе в электронной форме (дневник учащегося, электронный дневник), так и по запросу родителей (законных представителей) учащихся. Педагогические работники в рамках работы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в родителями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(законными представителями) учащихся обязаны прокомментировать результаты промежуточной аттестации учащихся в устной форме. Родители (законные представители) имеют право на получение информации об итогах промежуточной аттестации учащегося в письменной форме в виде выписки из соответствующих документов, для чего должны обратиться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к зам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директора по УВР  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Symbol" w:hAnsi="Symbol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3.7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Особенности сроков и порядка проведения промежуточной аттестации могут быть установлены</w:t>
      </w:r>
      <w:r w:rsidRPr="00DE1D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Организацией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для следующих категорий учащихся по заявлению учащихся (их законных представителей):</w:t>
      </w:r>
      <w:r>
        <w:rPr>
          <w:rFonts w:ascii="Symbol" w:hAnsi="Symbol"/>
          <w:color w:val="000000"/>
          <w:sz w:val="24"/>
          <w:szCs w:val="24"/>
          <w:lang w:eastAsia="ru-RU"/>
        </w:rPr>
        <w:t></w:t>
      </w:r>
    </w:p>
    <w:p w:rsidR="001129CA" w:rsidRPr="005B382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5B382A">
        <w:rPr>
          <w:rFonts w:ascii="Symbol" w:hAnsi="Symbol"/>
          <w:color w:val="000000"/>
          <w:sz w:val="24"/>
          <w:szCs w:val="24"/>
          <w:lang w:eastAsia="ru-RU"/>
        </w:rPr>
        <w:t>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      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выезжающи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х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учебно-тренировочные сборы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олимпиады школьников, на российские или международные спортивные соревнования, конкурсы, смотры, олимпиады и тренировочные сборы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иные подобные мероприятия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1129CA" w:rsidRDefault="001129CA" w:rsidP="001129C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Symbol" w:hAnsi="Symbol"/>
          <w:color w:val="000000"/>
          <w:sz w:val="24"/>
          <w:szCs w:val="24"/>
          <w:lang w:eastAsia="ru-RU"/>
        </w:rPr>
        <w:t></w:t>
      </w:r>
      <w:r>
        <w:rPr>
          <w:rFonts w:ascii="Symbol" w:hAnsi="Symbol"/>
          <w:color w:val="000000"/>
          <w:sz w:val="24"/>
          <w:szCs w:val="24"/>
          <w:lang w:eastAsia="ru-RU"/>
        </w:rPr>
        <w:t></w:t>
      </w:r>
      <w:r>
        <w:rPr>
          <w:rFonts w:ascii="Symbol" w:hAnsi="Symbol"/>
          <w:color w:val="000000"/>
          <w:sz w:val="24"/>
          <w:szCs w:val="24"/>
          <w:lang w:eastAsia="ru-RU"/>
        </w:rPr>
        <w:t></w:t>
      </w:r>
      <w:r>
        <w:rPr>
          <w:rFonts w:ascii="Symbol" w:hAnsi="Symbol"/>
          <w:color w:val="000000"/>
          <w:sz w:val="24"/>
          <w:szCs w:val="24"/>
          <w:lang w:eastAsia="ru-RU"/>
        </w:rPr>
        <w:t></w:t>
      </w:r>
      <w:r>
        <w:rPr>
          <w:rFonts w:ascii="Symbol" w:hAnsi="Symbol"/>
          <w:color w:val="000000"/>
          <w:sz w:val="24"/>
          <w:szCs w:val="24"/>
          <w:lang w:eastAsia="ru-RU"/>
        </w:rPr>
        <w:t></w:t>
      </w:r>
      <w:r>
        <w:rPr>
          <w:rFonts w:ascii="Symbol" w:hAnsi="Symbol"/>
          <w:color w:val="000000"/>
          <w:sz w:val="24"/>
          <w:szCs w:val="24"/>
          <w:lang w:eastAsia="ru-RU"/>
        </w:rPr>
        <w:t></w:t>
      </w:r>
      <w:r>
        <w:rPr>
          <w:rFonts w:ascii="Symbol" w:hAnsi="Symbol"/>
          <w:color w:val="000000"/>
          <w:sz w:val="24"/>
          <w:szCs w:val="24"/>
          <w:lang w:eastAsia="ru-RU"/>
        </w:rPr>
        <w:t></w:t>
      </w:r>
      <w:r>
        <w:rPr>
          <w:rFonts w:ascii="Symbol" w:hAnsi="Symbol"/>
          <w:color w:val="000000"/>
          <w:sz w:val="24"/>
          <w:szCs w:val="24"/>
          <w:lang w:eastAsia="ru-RU"/>
        </w:rPr>
        <w:t></w:t>
      </w:r>
      <w:r w:rsidRPr="005B382A">
        <w:rPr>
          <w:rFonts w:ascii="Symbol" w:hAnsi="Symbol"/>
          <w:color w:val="000000"/>
          <w:sz w:val="24"/>
          <w:szCs w:val="24"/>
          <w:lang w:eastAsia="ru-RU"/>
        </w:rPr>
        <w:t>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      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отъезжающи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х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постоянное место жительства за рубеж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для иных учащихся по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решению  педагогического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совета. </w:t>
      </w:r>
    </w:p>
    <w:p w:rsidR="001129CA" w:rsidRDefault="001129CA" w:rsidP="001129C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3.8. Для учащихся, обучающихся по индивидуальному учебному плану, сроки и порядок проведения промежуточной аттестации определяются индивидуальным учебным планом.</w:t>
      </w:r>
    </w:p>
    <w:p w:rsidR="001129CA" w:rsidRPr="005B382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3.9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Итоги промежуточной аттестации обсуждаются на заседаниях методических объединений и педагогического совета 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Организации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1129CA" w:rsidRPr="005B382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Pr="005B382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B382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Порядок перевода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учащ</w:t>
      </w:r>
      <w:r w:rsidRPr="005B382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ихся в следующий класс</w:t>
      </w:r>
    </w:p>
    <w:p w:rsidR="001129CA" w:rsidRPr="005B382A" w:rsidRDefault="001129CA" w:rsidP="001129CA">
      <w:pPr>
        <w:shd w:val="clear" w:color="auto" w:fill="FFFFFF"/>
        <w:spacing w:after="0" w:line="240" w:lineRule="auto"/>
        <w:ind w:firstLine="480"/>
        <w:jc w:val="center"/>
        <w:rPr>
          <w:rFonts w:ascii="Verdana" w:hAnsi="Verdana"/>
          <w:color w:val="000000"/>
          <w:sz w:val="24"/>
          <w:szCs w:val="24"/>
          <w:lang w:eastAsia="ru-RU"/>
        </w:rPr>
      </w:pP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.1.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Учащ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иеся, освоившие в полном объёме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соответствующую часть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образовательн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ой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программ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ы,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переводятся в следующий класс.</w:t>
      </w:r>
    </w:p>
    <w:p w:rsidR="001129CA" w:rsidRPr="005B382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.2.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непрохождение</w:t>
      </w:r>
      <w:proofErr w:type="spellEnd"/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промежуточной аттестации при отсутствии уважительных причин признаются академической задолженностью. </w:t>
      </w:r>
    </w:p>
    <w:p w:rsidR="001129CA" w:rsidRPr="005B382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.3.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Учащ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иеся обязаны ликвидировать академическую задолженность.</w:t>
      </w:r>
    </w:p>
    <w:p w:rsidR="001129CA" w:rsidRPr="005B382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.4.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создает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условия</w:t>
      </w:r>
      <w:proofErr w:type="gramEnd"/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емуся для ликвидации академической задолженности и обеспечи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вает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контроль за своевременностью ее ликвидации.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4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.5.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Учащ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</w:t>
      </w:r>
      <w:proofErr w:type="gramStart"/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Организацией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,  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gramEnd"/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установленный данным пунктом срок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момента образования академической задолженности. В указанный период не включаются время болезни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егося</w:t>
      </w:r>
      <w:r w:rsidRPr="00F0765B">
        <w:rPr>
          <w:rFonts w:ascii="Times New Roman" w:hAnsi="Times New Roman"/>
          <w:color w:val="000000"/>
          <w:sz w:val="24"/>
          <w:szCs w:val="24"/>
          <w:lang w:eastAsia="ru-RU"/>
        </w:rPr>
        <w:t>, нахождение его в отпуске по беременности и родам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1129CA" w:rsidRPr="0040136E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40136E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Вариант 1 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Учащиеся обязаны ликвидировать академическую задолженность в течение ___ (указать </w:t>
      </w:r>
      <w:r w:rsidRPr="0040136E">
        <w:rPr>
          <w:rFonts w:ascii="Times New Roman" w:hAnsi="Times New Roman"/>
          <w:i/>
          <w:color w:val="000000"/>
          <w:sz w:val="24"/>
          <w:szCs w:val="24"/>
          <w:lang w:eastAsia="ru-RU"/>
        </w:rPr>
        <w:t>конкретный срок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(не более года)</w:t>
      </w:r>
      <w:r w:rsidRPr="0040136E">
        <w:rPr>
          <w:rFonts w:ascii="Times New Roman" w:hAnsi="Times New Roman"/>
          <w:i/>
          <w:color w:val="000000"/>
          <w:sz w:val="24"/>
          <w:szCs w:val="24"/>
          <w:lang w:eastAsia="ru-RU"/>
        </w:rPr>
        <w:t>, например, месяц)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момента ее возникновения. В указанный срок не включается время каникул. </w:t>
      </w:r>
    </w:p>
    <w:p w:rsidR="001129CA" w:rsidRPr="0040136E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40136E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Вариант 2 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Учащиеся обязаны ликвидировать академическую задолженность не позднее ____________________ (</w:t>
      </w:r>
      <w:r w:rsidRPr="0040136E">
        <w:rPr>
          <w:rFonts w:ascii="Times New Roman" w:hAnsi="Times New Roman"/>
          <w:i/>
          <w:color w:val="000000"/>
          <w:sz w:val="24"/>
          <w:szCs w:val="24"/>
          <w:lang w:eastAsia="ru-RU"/>
        </w:rPr>
        <w:t>указать конкретную дату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). 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.6.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Для проведения промежуточной аттестации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ликвидации академической задолженности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 второй раз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рганизацией создается комиссия.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1129CA" w:rsidRPr="005B382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.7.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Не допускается взимание платы с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ихся за прохождение промежуточной аттестации.</w:t>
      </w:r>
    </w:p>
    <w:p w:rsidR="001129CA" w:rsidRPr="005B382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.8.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Учащ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иеся, не прошедшие промежуточную аттестацию по уважительным причинам или имеющие академическую задолженность, переводятся в следующий </w:t>
      </w:r>
      <w:proofErr w:type="gramStart"/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класс 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условно</w:t>
      </w:r>
      <w:proofErr w:type="gramEnd"/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 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.9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иеся в 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Организаци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и по образовательным программам начального общего, основного общего образования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среднего общего образования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информирует родителей учащегося о необходимости принятия решения об организации дальнейшего обучения учащегося в письменной форме.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129CA" w:rsidRPr="00732D7A" w:rsidRDefault="001129CA" w:rsidP="001129C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32D7A">
        <w:rPr>
          <w:rFonts w:ascii="Times New Roman" w:hAnsi="Times New Roman"/>
          <w:b/>
          <w:color w:val="000000"/>
          <w:sz w:val="24"/>
          <w:szCs w:val="24"/>
          <w:lang w:eastAsia="ru-RU"/>
        </w:rPr>
        <w:t>Особенности проведения промежуточной аттестации экстернов</w:t>
      </w:r>
    </w:p>
    <w:p w:rsidR="001129CA" w:rsidRPr="0040136E" w:rsidRDefault="001129CA" w:rsidP="001129CA">
      <w:pPr>
        <w:pStyle w:val="a3"/>
        <w:shd w:val="clear" w:color="auto" w:fill="FFFFFF"/>
        <w:spacing w:after="0" w:line="240" w:lineRule="auto"/>
        <w:ind w:left="1200"/>
        <w:jc w:val="both"/>
        <w:rPr>
          <w:rFonts w:ascii="Times New Roman" w:hAnsi="Times New Roman"/>
          <w:b/>
          <w:color w:val="000000"/>
          <w:sz w:val="24"/>
          <w:szCs w:val="24"/>
          <w:highlight w:val="yellow"/>
          <w:lang w:eastAsia="ru-RU"/>
        </w:rPr>
      </w:pPr>
    </w:p>
    <w:p w:rsidR="001129CA" w:rsidRPr="00732D7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2D7A">
        <w:rPr>
          <w:rFonts w:ascii="Times New Roman" w:hAnsi="Times New Roman"/>
          <w:color w:val="000000"/>
          <w:sz w:val="24"/>
          <w:szCs w:val="24"/>
          <w:lang w:eastAsia="ru-RU"/>
        </w:rPr>
        <w:t>5.1. Промежуточная аттестация экстернов проводится в соответствии с настоящим положением в сроки и в формах, предусмотренных образовательной программой, в порядке, установленном настоящим положением.  </w:t>
      </w:r>
    </w:p>
    <w:p w:rsidR="001129CA" w:rsidRPr="00732D7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2D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5.2. По заявлению экстерна образовательная организация вправе установить индивидуальный срок проведения промежуточной аттестации. </w:t>
      </w:r>
    </w:p>
    <w:p w:rsidR="001129CA" w:rsidRPr="00732D7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2D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5.3. Гражданин, желающий пройти промежуточную аттестацию в образовательной организации, (его законные представители) имеет право на получение информации о сроках, формах и порядке проведения промежуточной аттестации, а также о порядке зачисления экстерном в образовательную организацию. 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2D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5.4. Гражданин, желающий пройти промежуточную аттестацию (его законные представители) должен подать заявление о зачислении его экстерном в образовательную организацию не позднее, чем за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месяц</w:t>
      </w:r>
      <w:r w:rsidRPr="00732D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 начала проведения соответствующей промежуточной аттестации. В ином случае гражданин к проведению промежуточной аттестации в указанный срок не допускается, за исключением случая, предусмотренного пунктом 5.2 настоящего положения. </w:t>
      </w:r>
    </w:p>
    <w:p w:rsidR="001129CA" w:rsidRPr="00506530" w:rsidRDefault="001129CA" w:rsidP="001129CA">
      <w:pPr>
        <w:rPr>
          <w:rFonts w:ascii="Times New Roman" w:hAnsi="Times New Roman"/>
          <w:sz w:val="24"/>
          <w:szCs w:val="24"/>
          <w:lang w:eastAsia="ru-RU"/>
        </w:rPr>
      </w:pPr>
    </w:p>
    <w:p w:rsidR="001129CA" w:rsidRDefault="001129CA" w:rsidP="001129CA">
      <w:pPr>
        <w:rPr>
          <w:rFonts w:ascii="Times New Roman" w:hAnsi="Times New Roman"/>
          <w:sz w:val="24"/>
          <w:szCs w:val="24"/>
          <w:lang w:eastAsia="ru-RU"/>
        </w:rPr>
      </w:pPr>
    </w:p>
    <w:p w:rsidR="001129CA" w:rsidRDefault="001129CA" w:rsidP="001129CA">
      <w:pPr>
        <w:shd w:val="clear" w:color="auto" w:fill="FFFFFF"/>
        <w:spacing w:after="0" w:line="240" w:lineRule="auto"/>
        <w:ind w:firstLine="300"/>
        <w:textAlignment w:val="baseline"/>
        <w:outlineLvl w:val="4"/>
        <w:rPr>
          <w:rFonts w:ascii="Times New Roman" w:hAnsi="Times New Roman"/>
          <w:i/>
          <w:color w:val="000000"/>
          <w:sz w:val="24"/>
          <w:szCs w:val="24"/>
        </w:rPr>
      </w:pPr>
    </w:p>
    <w:p w:rsidR="001129CA" w:rsidRDefault="001129CA" w:rsidP="001129CA">
      <w:pPr>
        <w:shd w:val="clear" w:color="auto" w:fill="FFFFFF"/>
        <w:spacing w:after="0" w:line="240" w:lineRule="auto"/>
        <w:ind w:firstLine="300"/>
        <w:textAlignment w:val="baseline"/>
        <w:outlineLvl w:val="4"/>
        <w:rPr>
          <w:rFonts w:ascii="Times New Roman" w:hAnsi="Times New Roman"/>
          <w:i/>
          <w:color w:val="000000"/>
          <w:sz w:val="24"/>
          <w:szCs w:val="24"/>
        </w:rPr>
      </w:pPr>
    </w:p>
    <w:p w:rsidR="001129CA" w:rsidRPr="00DC41F3" w:rsidRDefault="001129CA" w:rsidP="001129CA">
      <w:pPr>
        <w:shd w:val="clear" w:color="auto" w:fill="FFFFFF"/>
        <w:spacing w:after="0" w:line="240" w:lineRule="auto"/>
        <w:ind w:firstLine="300"/>
        <w:textAlignment w:val="baseline"/>
        <w:outlineLvl w:val="4"/>
        <w:rPr>
          <w:rFonts w:ascii="Times New Roman" w:hAnsi="Times New Roman"/>
          <w:i/>
          <w:color w:val="000000"/>
          <w:sz w:val="24"/>
          <w:szCs w:val="24"/>
        </w:rPr>
      </w:pPr>
      <w:r w:rsidRPr="00DC41F3">
        <w:rPr>
          <w:rFonts w:ascii="Times New Roman" w:hAnsi="Times New Roman"/>
          <w:i/>
          <w:color w:val="000000"/>
          <w:sz w:val="24"/>
          <w:szCs w:val="24"/>
        </w:rPr>
        <w:lastRenderedPageBreak/>
        <w:t>Пояснительная записка:</w:t>
      </w:r>
    </w:p>
    <w:p w:rsidR="001129CA" w:rsidRPr="00DC41F3" w:rsidRDefault="001129CA" w:rsidP="001129CA">
      <w:pPr>
        <w:shd w:val="clear" w:color="auto" w:fill="FFFFFF"/>
        <w:spacing w:after="0" w:line="240" w:lineRule="auto"/>
        <w:ind w:firstLine="300"/>
        <w:jc w:val="both"/>
        <w:textAlignment w:val="baseline"/>
        <w:outlineLvl w:val="4"/>
        <w:rPr>
          <w:rFonts w:ascii="Times New Roman" w:hAnsi="Times New Roman"/>
          <w:i/>
          <w:color w:val="000000"/>
          <w:sz w:val="24"/>
          <w:szCs w:val="24"/>
        </w:rPr>
      </w:pPr>
      <w:r w:rsidRPr="00DC41F3">
        <w:rPr>
          <w:rFonts w:ascii="Times New Roman" w:hAnsi="Times New Roman"/>
          <w:i/>
          <w:color w:val="000000"/>
          <w:sz w:val="24"/>
          <w:szCs w:val="24"/>
        </w:rPr>
        <w:t>В соответствии с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пунктом 10 части 3 </w:t>
      </w:r>
      <w:r w:rsidRPr="00DC41F3">
        <w:rPr>
          <w:rFonts w:ascii="Times New Roman" w:hAnsi="Times New Roman"/>
          <w:i/>
          <w:color w:val="000000"/>
          <w:sz w:val="24"/>
          <w:szCs w:val="24"/>
        </w:rPr>
        <w:t>стать</w:t>
      </w:r>
      <w:r>
        <w:rPr>
          <w:rFonts w:ascii="Times New Roman" w:hAnsi="Times New Roman"/>
          <w:i/>
          <w:color w:val="000000"/>
          <w:sz w:val="24"/>
          <w:szCs w:val="24"/>
        </w:rPr>
        <w:t>и</w:t>
      </w:r>
      <w:r w:rsidRPr="00DC41F3">
        <w:rPr>
          <w:rFonts w:ascii="Times New Roman" w:hAnsi="Times New Roman"/>
          <w:i/>
          <w:color w:val="000000"/>
          <w:sz w:val="24"/>
          <w:szCs w:val="24"/>
        </w:rPr>
        <w:t xml:space="preserve"> 28 Ф</w:t>
      </w:r>
      <w:r>
        <w:rPr>
          <w:rFonts w:ascii="Times New Roman" w:hAnsi="Times New Roman"/>
          <w:i/>
          <w:color w:val="000000"/>
          <w:sz w:val="24"/>
          <w:szCs w:val="24"/>
        </w:rPr>
        <w:t>едерального закона</w:t>
      </w:r>
      <w:r w:rsidRPr="00DC41F3">
        <w:rPr>
          <w:rFonts w:ascii="Times New Roman" w:hAnsi="Times New Roman"/>
          <w:i/>
          <w:color w:val="000000"/>
          <w:sz w:val="24"/>
          <w:szCs w:val="24"/>
        </w:rPr>
        <w:t xml:space="preserve"> «Об образовании в Российской Федерации» осуществление текущего контроля успеваемости и промежуточной аттестации обучающихся, установление их форм, периодичности и порядка проведения относится к компетенции образовательной организации.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:rsidR="001129CA" w:rsidRPr="00506530" w:rsidRDefault="001129CA" w:rsidP="001129CA">
      <w:pPr>
        <w:rPr>
          <w:rFonts w:ascii="Times New Roman" w:hAnsi="Times New Roman"/>
          <w:sz w:val="24"/>
          <w:szCs w:val="24"/>
          <w:lang w:eastAsia="ru-RU"/>
        </w:rPr>
      </w:pPr>
    </w:p>
    <w:p w:rsidR="001129CA" w:rsidRDefault="001129CA" w:rsidP="001129CA"/>
    <w:p w:rsidR="001129CA" w:rsidRDefault="001129CA"/>
    <w:p w:rsidR="001129CA" w:rsidRDefault="001129CA"/>
    <w:p w:rsidR="001129CA" w:rsidRDefault="001129CA"/>
    <w:sectPr w:rsidR="00112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647FB"/>
    <w:multiLevelType w:val="hybridMultilevel"/>
    <w:tmpl w:val="95264B5A"/>
    <w:lvl w:ilvl="0" w:tplc="A7829318">
      <w:start w:val="5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" w15:restartNumberingAfterBreak="0">
    <w:nsid w:val="7C767E20"/>
    <w:multiLevelType w:val="multilevel"/>
    <w:tmpl w:val="ACF27650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84"/>
    <w:rsid w:val="00066233"/>
    <w:rsid w:val="000A7F26"/>
    <w:rsid w:val="001129CA"/>
    <w:rsid w:val="001A1E5A"/>
    <w:rsid w:val="00216258"/>
    <w:rsid w:val="002B443C"/>
    <w:rsid w:val="00346936"/>
    <w:rsid w:val="004B59B4"/>
    <w:rsid w:val="005066B0"/>
    <w:rsid w:val="00777E84"/>
    <w:rsid w:val="007A597A"/>
    <w:rsid w:val="009C3CF0"/>
    <w:rsid w:val="00A633EF"/>
    <w:rsid w:val="00B31A29"/>
    <w:rsid w:val="00CE1767"/>
    <w:rsid w:val="00D1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98DB4-7FFD-4E96-8CEF-5EAE7069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3E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3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6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623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2326</Words>
  <Characters>13263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dc:description/>
  <cp:lastModifiedBy>1</cp:lastModifiedBy>
  <cp:revision>9</cp:revision>
  <cp:lastPrinted>2017-03-28T17:20:00Z</cp:lastPrinted>
  <dcterms:created xsi:type="dcterms:W3CDTF">2017-03-27T19:05:00Z</dcterms:created>
  <dcterms:modified xsi:type="dcterms:W3CDTF">2017-03-28T18:42:00Z</dcterms:modified>
</cp:coreProperties>
</file>